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97" w:rsidRDefault="00507297" w:rsidP="00507297">
      <w:pPr>
        <w:pStyle w:val="Kop1"/>
        <w:pBdr>
          <w:bottom w:val="single" w:sz="4" w:space="1" w:color="000000"/>
        </w:pBdr>
        <w:jc w:val="center"/>
        <w:rPr>
          <w:b/>
          <w:sz w:val="40"/>
        </w:rPr>
      </w:pPr>
      <w:r>
        <w:rPr>
          <w:b/>
          <w:sz w:val="40"/>
        </w:rPr>
        <w:t>De samenwerkingsverbanden met Tandartspraktijk Noorderpoort (Week 5)</w:t>
      </w:r>
    </w:p>
    <w:p w:rsidR="00507297" w:rsidRDefault="00507297" w:rsidP="00507297">
      <w:pPr>
        <w:shd w:val="clear" w:color="auto" w:fill="FFFFFF"/>
        <w:suppressAutoHyphens w:val="0"/>
        <w:spacing w:before="100" w:after="100"/>
        <w:textAlignment w:val="auto"/>
      </w:pPr>
      <w:r>
        <w:br/>
      </w:r>
      <w:r>
        <w:rPr>
          <w:b/>
        </w:rPr>
        <w:t>Jullie hebben je verdiept in de organisatorische vormgeving binnen jullie eigen. Deze week komen de samenwerkingsverbanden met ‘jouw ideale praktijk’ aan het bod. Met andere woorden: met welke verschillende organisaties werkt ‘jouw ideale praktijk’ samen? Dat kan dus per wijk verschillen. De leerdoelen die in week 4 beschreven staan werken jullie uit met je groepje. Bij sommige leerdoelen moeten de onderlinge groepjes samenwerken. Lees eerst alle leerdoelen door en maak dan een planning voor de week. Want er staan namelijk 2 interviews in beschreven en die kun je dan op tijd afspreken.</w:t>
      </w:r>
      <w:r>
        <w:rPr>
          <w:b/>
        </w:rPr>
        <w:br/>
        <w:t>De leerdoelen van deze week:</w:t>
      </w:r>
      <w:r>
        <w:rPr>
          <w:b/>
        </w:rPr>
        <w:br/>
        <w:t>-  De student kan omschrijven hoe de procedure is van doorverwijzing naar een specialist.</w:t>
      </w:r>
      <w:r>
        <w:rPr>
          <w:b/>
        </w:rPr>
        <w:br/>
        <w:t>-  De student kan omschrijven wat de specifieke deskundigheid is van alle verschillende specialisaties.</w:t>
      </w:r>
      <w:r>
        <w:rPr>
          <w:b/>
        </w:rPr>
        <w:br/>
        <w:t>-  De student kan beschrijven wat de kosten zijn van behandelingen.</w:t>
      </w:r>
      <w:r>
        <w:rPr>
          <w:b/>
        </w:rPr>
        <w:br/>
        <w:t xml:space="preserve">-  De student verzamelt alle benodigde digitale formulieren die nodig zijn voor het doorverwijzen naar een specialist. </w:t>
      </w:r>
      <w:r>
        <w:rPr>
          <w:b/>
        </w:rPr>
        <w:br/>
        <w:t>-  De student geeft aan hoe de privacy van de patiënt gewaarborgd wordt bij een doorverwijzing.</w:t>
      </w:r>
      <w:r>
        <w:rPr>
          <w:b/>
        </w:rPr>
        <w:br/>
        <w:t>-  De student beschrijft hoe de administratie en ook de logistiek verwerkt wordt van een doorverwijzing.</w:t>
      </w:r>
      <w:r>
        <w:rPr>
          <w:b/>
        </w:rPr>
        <w:br/>
        <w:t xml:space="preserve">-  De student gaat bij elk van de 25 ingevoerde patiënten 2 doorverwijzingen inbrengen </w:t>
      </w:r>
      <w:r>
        <w:rPr>
          <w:b/>
        </w:rPr>
        <w:br/>
        <w:t xml:space="preserve">in haar/zijn eigen account(Exquise) Het is een must dat alle mogelijke </w:t>
      </w:r>
      <w:r>
        <w:rPr>
          <w:b/>
        </w:rPr>
        <w:br/>
        <w:t>doorverwijzingen die er zijn, aan bod komen. (dus niet bij alle 25 patiënten bv kc en bv ortho invoeren). Denk er ook aan dat je alle verschillende specialisten aan bod laat komen. De student maakt hierbij gebruik van de digitale verwijsbrief en beschrijft hierbij de klachten die de patiënt heeft op de digitale verwijsbrief. (jullie zijn geen arts, maar dit is wel een manier om kerntaak 1 eigen te maken)</w:t>
      </w:r>
      <w:r>
        <w:rPr>
          <w:b/>
        </w:rPr>
        <w:br/>
        <w:t>-  De student maakt twee protocollen naar keuze van de genoemde handelingen hierbij.</w:t>
      </w:r>
      <w:r>
        <w:rPr>
          <w:b/>
        </w:rPr>
        <w:br/>
        <w:t>-  De student kijkt kritisch naar de protocollen en beschrijft in een bijlage haar/zijn visie hiervan.</w:t>
      </w:r>
      <w:r>
        <w:rPr>
          <w:b/>
        </w:rPr>
        <w:br/>
        <w:t>-  De student gaat met haar/ zijn groep een interview voorbereiden met een organisatie. De student checkt met de andere groepjes welke organisatie ze gaan interviewen, zodat er geen dubbel interview gepland wordt.</w:t>
      </w:r>
      <w:r>
        <w:rPr>
          <w:b/>
        </w:rPr>
        <w:br/>
        <w:t>-  De student neemt het interview af en maakt hier een verslag van of neemt het interview op. Jouw praktijk is onderdeel van een tandartsenkring. De planning wat betreft spoeddiensten wordt weer vastgesteld. (Spoeddienst)</w:t>
      </w:r>
      <w:r>
        <w:rPr>
          <w:b/>
        </w:rPr>
        <w:br/>
        <w:t>a.  Wat houdt een ‘tandartsenkring’ in en wat gebeurt daar allemaal?</w:t>
      </w:r>
      <w:r>
        <w:rPr>
          <w:b/>
        </w:rPr>
        <w:br/>
      </w:r>
      <w:r>
        <w:t>Een tandartsenkring betekent een samenwerkingsverband van alle tandartsen uit de regio. Mocht er een spoeddienst voordoen wordt dit afgewisseld door de tandartsen uit de regio. Ook kan er worden besproken over patiënten o.i.d.</w:t>
      </w:r>
      <w:r>
        <w:rPr>
          <w:b/>
        </w:rPr>
        <w:br/>
      </w:r>
      <w:r>
        <w:rPr>
          <w:b/>
        </w:rPr>
        <w:br/>
        <w:t>b.  Hoe zit het precies met een spoeddienst? Wat zijn hiervoor de wetten/regels/professionele standaard?</w:t>
      </w:r>
      <w:r>
        <w:rPr>
          <w:b/>
        </w:rPr>
        <w:br/>
      </w:r>
      <w:r>
        <w:t xml:space="preserve">Spoeddienst houdt in dat het bedrijf beschikbaar gesteld wordt voor alle patiënten binnen de regio met pijnklachten. Deze kunnen niet geweigerd worden. </w:t>
      </w:r>
      <w:r>
        <w:br/>
        <w:t xml:space="preserve">- De dienstdoende tandarts dient tandheelkundige hulp te verlenen aan een patiënt die een (pijn)klacht heeft. </w:t>
      </w:r>
      <w:r>
        <w:br/>
        <w:t>- De dienstdoende tandarts is tijdens zijn spoedgevallendienst continu persoonlijk bereikbaar.</w:t>
      </w:r>
      <w:r>
        <w:br/>
        <w:t xml:space="preserve">- Als de tandarts ’s avonds of in het weekend iemand behandeld in de spoeddienst mogen de codes C85, C86 of C87 worden berekend. </w:t>
      </w:r>
      <w:r>
        <w:br/>
      </w:r>
      <w:r>
        <w:lastRenderedPageBreak/>
        <w:t xml:space="preserve">- Er dient contant worden afgerekend. Dit wordt aan de telefoon aangegeven. Het liefst dient er dan minimaal €150,00 meegenomen te worden. </w:t>
      </w:r>
      <w:r>
        <w:br/>
      </w:r>
      <w:r>
        <w:rPr>
          <w:b/>
        </w:rPr>
        <w:br/>
        <w:t>c.  Hoe ga jij de spoeddienst van jouw praktijk indelen/uitvoeren?</w:t>
      </w:r>
      <w:r>
        <w:rPr>
          <w:b/>
        </w:rPr>
        <w:br/>
      </w:r>
      <w:r>
        <w:t>Per praktijk 1 weekend afwisselen. Doordeweeks zijn de praktijken zelf verantwoordelijk voor spoed.</w:t>
      </w:r>
      <w:r>
        <w:rPr>
          <w:b/>
        </w:rPr>
        <w:br/>
      </w:r>
      <w:r>
        <w:rPr>
          <w:b/>
        </w:rPr>
        <w:br/>
        <w:t xml:space="preserve">d.  Hoe instrueer jij nieuwe collega’s en eventueel stagiairs voor de spoeddienst? Hoe moeten medewerkers spoedaanvragen behandelen aan de telefoon? </w:t>
      </w:r>
      <w:r>
        <w:rPr>
          <w:b/>
        </w:rPr>
        <w:br/>
      </w:r>
      <w:r>
        <w:t xml:space="preserve">Door goed aan de patiënt door te vragen hoe erg de pijnklachten zijn en in te schatten of het spoed is of niet. Aan de balie moet aan de patiënt doorgegeven worden om de zorgpas en ID kaart mee te nemen. En minimaal €150,00 aan contant geld, mocht er iets gebeuren om de pijn te verhelpen. </w:t>
      </w:r>
      <w:r>
        <w:rPr>
          <w:b/>
        </w:rPr>
        <w:br/>
      </w:r>
      <w:r>
        <w:rPr>
          <w:b/>
        </w:rPr>
        <w:br/>
        <w:t>Maak een video van een spoedaanvraag via de telefoon en analyseer deze video (bedenk de rol van de spoedaanvrager).</w:t>
      </w:r>
      <w:r>
        <w:rPr>
          <w:b/>
        </w:rPr>
        <w:br/>
      </w:r>
      <w:r>
        <w:t>De patiënt belt naar de praktijk, klaagt over pijn bij warm en koud. Heeft slapeloze nacht gehad, sinds deze week begonnen. Kan niet goed aangegeven waar de pijn wegkomt. Denkt linksonder 2</w:t>
      </w:r>
      <w:r>
        <w:rPr>
          <w:vertAlign w:val="superscript"/>
        </w:rPr>
        <w:t>e</w:t>
      </w:r>
      <w:r>
        <w:t xml:space="preserve"> grote kies. Heeft al wel pijnstiller genomen tegen de pijn. Sinds gisteren hielp pijnstilling niet meer. Heeft erg last van een constant zeurende pijn die niet meer wegtrekt. Wil graag langs komen, omdat het niet meer uit te houden is. </w:t>
      </w:r>
    </w:p>
    <w:p w:rsidR="00507297" w:rsidRDefault="00507297">
      <w:bookmarkStart w:id="0" w:name="_GoBack"/>
      <w:bookmarkEnd w:id="0"/>
    </w:p>
    <w:sectPr w:rsidR="00507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97"/>
    <w:rsid w:val="00507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DCE10-3E8C-4620-9F33-1ED09644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507297"/>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507297"/>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07297"/>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3938</Characters>
  <Application>Microsoft Office Word</Application>
  <DocSecurity>0</DocSecurity>
  <Lines>32</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1</cp:revision>
  <dcterms:created xsi:type="dcterms:W3CDTF">2018-03-19T14:43:00Z</dcterms:created>
  <dcterms:modified xsi:type="dcterms:W3CDTF">2018-03-19T14:43:00Z</dcterms:modified>
</cp:coreProperties>
</file>